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83" w:type="pct"/>
        <w:tblInd w:w="-34" w:type="dxa"/>
        <w:tblCellMar>
          <w:left w:w="0" w:type="dxa"/>
          <w:right w:w="0" w:type="dxa"/>
        </w:tblCellMar>
        <w:tblLook w:val="0000" w:firstRow="0" w:lastRow="0" w:firstColumn="0" w:lastColumn="0" w:noHBand="0" w:noVBand="0"/>
      </w:tblPr>
      <w:tblGrid>
        <w:gridCol w:w="143"/>
        <w:gridCol w:w="3402"/>
        <w:gridCol w:w="229"/>
        <w:gridCol w:w="5706"/>
        <w:gridCol w:w="301"/>
      </w:tblGrid>
      <w:tr w:rsidR="006C24C9" w:rsidRPr="006C24C9" w:rsidTr="00D30010">
        <w:trPr>
          <w:trHeight w:val="851"/>
        </w:trPr>
        <w:tc>
          <w:tcPr>
            <w:tcW w:w="1812" w:type="pct"/>
            <w:gridSpan w:val="2"/>
            <w:shd w:val="clear" w:color="auto" w:fill="auto"/>
            <w:tcMar>
              <w:top w:w="0" w:type="dxa"/>
              <w:left w:w="108" w:type="dxa"/>
              <w:bottom w:w="0" w:type="dxa"/>
              <w:right w:w="108" w:type="dxa"/>
            </w:tcMar>
          </w:tcPr>
          <w:p w:rsidR="005F54BD" w:rsidRPr="006C24C9" w:rsidRDefault="002025F0">
            <w:pPr>
              <w:spacing w:before="120"/>
              <w:jc w:val="center"/>
              <w:rPr>
                <w:sz w:val="28"/>
                <w:szCs w:val="28"/>
              </w:rPr>
            </w:pPr>
            <w:r w:rsidRPr="006C24C9">
              <w:rPr>
                <w:b/>
                <w:bCs/>
                <w:noProof/>
                <w:sz w:val="28"/>
                <w:szCs w:val="28"/>
              </w:rPr>
              <mc:AlternateContent>
                <mc:Choice Requires="wps">
                  <w:drawing>
                    <wp:anchor distT="0" distB="0" distL="114300" distR="114300" simplePos="0" relativeHeight="251659264" behindDoc="0" locked="0" layoutInCell="1" allowOverlap="1" wp14:anchorId="14A9BA31" wp14:editId="4E58A106">
                      <wp:simplePos x="0" y="0"/>
                      <wp:positionH relativeFrom="column">
                        <wp:posOffset>735330</wp:posOffset>
                      </wp:positionH>
                      <wp:positionV relativeFrom="paragraph">
                        <wp:posOffset>506095</wp:posOffset>
                      </wp:positionV>
                      <wp:extent cx="692785" cy="0"/>
                      <wp:effectExtent l="12700" t="6985" r="8890" b="1206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57.9pt;margin-top:39.85pt;width:5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"/>
                  </w:pict>
                </mc:Fallback>
              </mc:AlternateContent>
            </w:r>
            <w:r w:rsidR="00D30010" w:rsidRPr="006C24C9">
              <w:rPr>
                <w:b/>
                <w:bCs/>
                <w:sz w:val="28"/>
                <w:szCs w:val="28"/>
              </w:rPr>
              <w:t>ỦY BAN NHÂN DÂN</w:t>
            </w:r>
            <w:r w:rsidR="00D30010" w:rsidRPr="006C24C9">
              <w:rPr>
                <w:b/>
                <w:bCs/>
                <w:sz w:val="28"/>
                <w:szCs w:val="28"/>
              </w:rPr>
              <w:br/>
              <w:t>TỈNH HƯNG YÊN</w:t>
            </w:r>
          </w:p>
        </w:tc>
        <w:tc>
          <w:tcPr>
            <w:tcW w:w="3188" w:type="pct"/>
            <w:gridSpan w:val="3"/>
            <w:shd w:val="clear" w:color="auto" w:fill="auto"/>
            <w:tcMar>
              <w:top w:w="0" w:type="dxa"/>
              <w:left w:w="108" w:type="dxa"/>
              <w:bottom w:w="0" w:type="dxa"/>
              <w:right w:w="108" w:type="dxa"/>
            </w:tcMar>
          </w:tcPr>
          <w:p w:rsidR="005F54BD" w:rsidRPr="006C24C9" w:rsidRDefault="002025F0" w:rsidP="001B32D2">
            <w:pPr>
              <w:spacing w:before="120"/>
              <w:jc w:val="center"/>
              <w:rPr>
                <w:sz w:val="28"/>
                <w:szCs w:val="28"/>
              </w:rPr>
            </w:pPr>
            <w:r w:rsidRPr="006C24C9">
              <w:rPr>
                <w:b/>
                <w:bCs/>
                <w:noProof/>
                <w:sz w:val="28"/>
                <w:szCs w:val="28"/>
              </w:rPr>
              <mc:AlternateContent>
                <mc:Choice Requires="wps">
                  <w:drawing>
                    <wp:anchor distT="0" distB="0" distL="114300" distR="114300" simplePos="0" relativeHeight="251660288" behindDoc="0" locked="0" layoutInCell="1" allowOverlap="1" wp14:anchorId="7DBE571C" wp14:editId="0A20C510">
                      <wp:simplePos x="0" y="0"/>
                      <wp:positionH relativeFrom="column">
                        <wp:posOffset>1109980</wp:posOffset>
                      </wp:positionH>
                      <wp:positionV relativeFrom="paragraph">
                        <wp:posOffset>506095</wp:posOffset>
                      </wp:positionV>
                      <wp:extent cx="1628140" cy="0"/>
                      <wp:effectExtent l="9525" t="6985" r="10160" b="1206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14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87.4pt;margin-top:39.85pt;width:128.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"/>
                  </w:pict>
                </mc:Fallback>
              </mc:AlternateContent>
            </w:r>
            <w:r w:rsidRPr="006C24C9">
              <w:rPr>
                <w:b/>
                <w:bCs/>
                <w:sz w:val="28"/>
                <w:szCs w:val="28"/>
              </w:rPr>
              <w:t>CỘNG HÒA XÃ HỘI CHỦ NGHĨA VIỆT NAM</w:t>
            </w:r>
            <w:r w:rsidRPr="006C24C9">
              <w:rPr>
                <w:b/>
                <w:bCs/>
                <w:sz w:val="28"/>
                <w:szCs w:val="28"/>
              </w:rPr>
              <w:br/>
              <w:t xml:space="preserve">Độc lập - Tự do - Hạnh phúc </w:t>
            </w:r>
            <w:r w:rsidRPr="006C24C9">
              <w:rPr>
                <w:b/>
                <w:bCs/>
                <w:sz w:val="28"/>
                <w:szCs w:val="28"/>
              </w:rPr>
              <w:br/>
            </w:r>
          </w:p>
        </w:tc>
      </w:tr>
      <w:tr w:rsidR="006C24C9" w:rsidRPr="006C24C9" w:rsidTr="001B32D2">
        <w:trPr>
          <w:gridBefore w:val="1"/>
          <w:gridAfter w:val="1"/>
          <w:wBefore w:w="73" w:type="pct"/>
          <w:wAfter w:w="154" w:type="pct"/>
        </w:trPr>
        <w:tc>
          <w:tcPr>
            <w:tcW w:w="1856" w:type="pct"/>
            <w:gridSpan w:val="2"/>
            <w:shd w:val="clear" w:color="auto" w:fill="auto"/>
            <w:tcMar>
              <w:top w:w="0" w:type="dxa"/>
              <w:left w:w="108" w:type="dxa"/>
              <w:bottom w:w="0" w:type="dxa"/>
              <w:right w:w="108" w:type="dxa"/>
            </w:tcMar>
          </w:tcPr>
          <w:p w:rsidR="005F54BD" w:rsidRPr="006C24C9" w:rsidRDefault="00B76816">
            <w:pPr>
              <w:spacing w:before="120"/>
              <w:jc w:val="center"/>
              <w:rPr>
                <w:sz w:val="28"/>
                <w:szCs w:val="28"/>
              </w:rPr>
            </w:pPr>
            <w:r w:rsidRPr="006C24C9">
              <w:rPr>
                <w:sz w:val="28"/>
                <w:szCs w:val="28"/>
              </w:rPr>
              <w:t>Số: …/2026</w:t>
            </w:r>
            <w:r w:rsidR="002025F0" w:rsidRPr="006C24C9">
              <w:rPr>
                <w:sz w:val="28"/>
                <w:szCs w:val="28"/>
              </w:rPr>
              <w:t>/QĐ-UBND</w:t>
            </w:r>
          </w:p>
          <w:p w:rsidR="00B76816" w:rsidRPr="006C24C9" w:rsidRDefault="00B76816">
            <w:pPr>
              <w:spacing w:before="120"/>
              <w:jc w:val="center"/>
              <w:rPr>
                <w:b/>
                <w:sz w:val="28"/>
                <w:szCs w:val="28"/>
              </w:rPr>
            </w:pPr>
            <w:r w:rsidRPr="006C24C9">
              <w:rPr>
                <w:b/>
                <w:sz w:val="28"/>
                <w:szCs w:val="28"/>
              </w:rPr>
              <w:t>DỰ THẢO</w:t>
            </w:r>
          </w:p>
        </w:tc>
        <w:tc>
          <w:tcPr>
            <w:tcW w:w="2917" w:type="pct"/>
            <w:shd w:val="clear" w:color="auto" w:fill="auto"/>
            <w:tcMar>
              <w:top w:w="0" w:type="dxa"/>
              <w:left w:w="108" w:type="dxa"/>
              <w:bottom w:w="0" w:type="dxa"/>
              <w:right w:w="108" w:type="dxa"/>
            </w:tcMar>
          </w:tcPr>
          <w:p w:rsidR="005F54BD" w:rsidRPr="006C24C9" w:rsidRDefault="00B76816" w:rsidP="005C3DB6">
            <w:pPr>
              <w:spacing w:before="120"/>
              <w:jc w:val="right"/>
              <w:rPr>
                <w:sz w:val="28"/>
                <w:szCs w:val="28"/>
              </w:rPr>
            </w:pPr>
            <w:r w:rsidRPr="006C24C9">
              <w:rPr>
                <w:i/>
                <w:iCs/>
                <w:sz w:val="28"/>
                <w:szCs w:val="28"/>
              </w:rPr>
              <w:t>Hưng Yên</w:t>
            </w:r>
            <w:r w:rsidR="002025F0" w:rsidRPr="006C24C9">
              <w:rPr>
                <w:i/>
                <w:iCs/>
                <w:sz w:val="28"/>
                <w:szCs w:val="28"/>
              </w:rPr>
              <w:t xml:space="preserve">, ngày </w:t>
            </w:r>
            <w:r w:rsidR="005C3DB6" w:rsidRPr="006C24C9">
              <w:rPr>
                <w:i/>
                <w:iCs/>
                <w:sz w:val="28"/>
                <w:szCs w:val="28"/>
              </w:rPr>
              <w:t xml:space="preserve">   tháng     năm 2026</w:t>
            </w:r>
          </w:p>
        </w:tc>
      </w:tr>
    </w:tbl>
    <w:p w:rsidR="005F54BD" w:rsidRPr="006C24C9" w:rsidRDefault="002025F0" w:rsidP="00D30010">
      <w:pPr>
        <w:spacing w:before="360"/>
        <w:jc w:val="center"/>
        <w:rPr>
          <w:sz w:val="28"/>
          <w:szCs w:val="28"/>
        </w:rPr>
      </w:pPr>
      <w:r w:rsidRPr="006C24C9">
        <w:rPr>
          <w:b/>
          <w:bCs/>
          <w:sz w:val="28"/>
          <w:szCs w:val="28"/>
        </w:rPr>
        <w:t>QUYẾT ĐỊNH</w:t>
      </w:r>
    </w:p>
    <w:p w:rsidR="005F54BD" w:rsidRPr="006C24C9" w:rsidRDefault="00E92AC8" w:rsidP="00D30010">
      <w:pPr>
        <w:jc w:val="center"/>
        <w:rPr>
          <w:b/>
          <w:sz w:val="28"/>
          <w:szCs w:val="28"/>
        </w:rPr>
      </w:pPr>
      <w:r w:rsidRPr="006C24C9">
        <w:rPr>
          <w:b/>
          <w:sz w:val="28"/>
          <w:szCs w:val="28"/>
        </w:rPr>
        <w:t>P</w:t>
      </w:r>
      <w:r w:rsidR="001B32D2" w:rsidRPr="006C24C9">
        <w:rPr>
          <w:b/>
          <w:sz w:val="28"/>
          <w:szCs w:val="28"/>
        </w:rPr>
        <w:t xml:space="preserve">hân cấp thẩm quyền quyết định </w:t>
      </w:r>
      <w:r w:rsidR="00E11D8A" w:rsidRPr="006C24C9">
        <w:rPr>
          <w:b/>
          <w:sz w:val="28"/>
          <w:szCs w:val="28"/>
        </w:rPr>
        <w:t>việc</w:t>
      </w:r>
      <w:r w:rsidR="001B32D2" w:rsidRPr="006C24C9">
        <w:rPr>
          <w:b/>
          <w:sz w:val="28"/>
          <w:szCs w:val="28"/>
        </w:rPr>
        <w:t xml:space="preserve"> miễn, giảm tiền sử dụng đất đối với người có công </w:t>
      </w:r>
      <w:r w:rsidR="00655B0E" w:rsidRPr="006C24C9">
        <w:rPr>
          <w:b/>
          <w:sz w:val="28"/>
          <w:szCs w:val="28"/>
        </w:rPr>
        <w:t xml:space="preserve">với cách mạng, thân nhân liệt </w:t>
      </w:r>
      <w:r w:rsidR="00BF4A8D" w:rsidRPr="006C24C9">
        <w:rPr>
          <w:b/>
          <w:sz w:val="28"/>
          <w:szCs w:val="28"/>
        </w:rPr>
        <w:t>sĩ</w:t>
      </w:r>
      <w:r w:rsidR="001B32D2" w:rsidRPr="006C24C9">
        <w:rPr>
          <w:b/>
          <w:sz w:val="28"/>
          <w:szCs w:val="28"/>
        </w:rPr>
        <w:t xml:space="preserve"> trên địa bàn tỉnh Hưng Yên</w:t>
      </w:r>
    </w:p>
    <w:p w:rsidR="005F54BD" w:rsidRPr="006C24C9" w:rsidRDefault="002025F0" w:rsidP="00F80D74">
      <w:pPr>
        <w:spacing w:before="480" w:after="40" w:line="350" w:lineRule="exact"/>
        <w:ind w:firstLine="720"/>
        <w:jc w:val="both"/>
        <w:rPr>
          <w:i/>
          <w:sz w:val="28"/>
          <w:szCs w:val="28"/>
        </w:rPr>
      </w:pPr>
      <w:r w:rsidRPr="006C24C9">
        <w:rPr>
          <w:i/>
          <w:iCs/>
          <w:sz w:val="28"/>
          <w:szCs w:val="28"/>
        </w:rPr>
        <w:t>Căn cứ Luật Tổ c</w:t>
      </w:r>
      <w:r w:rsidR="00BE575A" w:rsidRPr="006C24C9">
        <w:rPr>
          <w:i/>
          <w:iCs/>
          <w:sz w:val="28"/>
          <w:szCs w:val="28"/>
        </w:rPr>
        <w:t>hức chính quyền địa phương số 72</w:t>
      </w:r>
      <w:r w:rsidRPr="006C24C9">
        <w:rPr>
          <w:i/>
          <w:iCs/>
          <w:sz w:val="28"/>
          <w:szCs w:val="28"/>
        </w:rPr>
        <w:t>/2025/QH15;</w:t>
      </w:r>
    </w:p>
    <w:p w:rsidR="00F80D74" w:rsidRPr="006C24C9" w:rsidRDefault="00F80D74" w:rsidP="00F80D74">
      <w:pPr>
        <w:spacing w:before="40" w:after="40" w:line="350" w:lineRule="exact"/>
        <w:ind w:firstLine="720"/>
        <w:jc w:val="both"/>
        <w:rPr>
          <w:i/>
          <w:sz w:val="28"/>
          <w:szCs w:val="28"/>
        </w:rPr>
      </w:pPr>
      <w:r w:rsidRPr="006C24C9">
        <w:rPr>
          <w:i/>
          <w:sz w:val="28"/>
          <w:szCs w:val="28"/>
        </w:rPr>
        <w:t>Căn cứ Luật Ban hành văn bản qu</w:t>
      </w:r>
      <w:r w:rsidR="003D57CD" w:rsidRPr="006C24C9">
        <w:rPr>
          <w:i/>
          <w:sz w:val="28"/>
          <w:szCs w:val="28"/>
        </w:rPr>
        <w:t>y</w:t>
      </w:r>
      <w:r w:rsidR="0046689B" w:rsidRPr="006C24C9">
        <w:rPr>
          <w:i/>
          <w:sz w:val="28"/>
          <w:szCs w:val="28"/>
        </w:rPr>
        <w:t xml:space="preserve"> phạm pháp luật số 64/2025/QH15; Luật sửa đổi, bổ sung một số điều của Luật Ban hành văn bản quy phạm pháp luật số 64/2025/QH15;</w:t>
      </w:r>
    </w:p>
    <w:p w:rsidR="005F54BD" w:rsidRPr="006C24C9" w:rsidRDefault="002025F0" w:rsidP="00F80D74">
      <w:pPr>
        <w:spacing w:before="40" w:after="40" w:line="350" w:lineRule="exact"/>
        <w:ind w:firstLine="720"/>
        <w:jc w:val="both"/>
        <w:rPr>
          <w:i/>
          <w:sz w:val="28"/>
          <w:szCs w:val="28"/>
        </w:rPr>
      </w:pPr>
      <w:r w:rsidRPr="006C24C9">
        <w:rPr>
          <w:i/>
          <w:sz w:val="28"/>
          <w:szCs w:val="28"/>
        </w:rPr>
        <w:t xml:space="preserve">Căn cứ Luật Đất đai số 31/2024/QH15; Luật Sửa đổi, bổ sung một số điều của Luật Đất đai số 31/2024/QH15, Luật Nhà ở số 27/2023/QH15, </w:t>
      </w:r>
      <w:r w:rsidR="003D57CD" w:rsidRPr="006C24C9">
        <w:rPr>
          <w:i/>
          <w:sz w:val="28"/>
          <w:szCs w:val="28"/>
        </w:rPr>
        <w:t xml:space="preserve">Luật Kinh doanh bất động sản số 29/2023/QH15, </w:t>
      </w:r>
      <w:r w:rsidRPr="006C24C9">
        <w:rPr>
          <w:i/>
          <w:sz w:val="28"/>
          <w:szCs w:val="28"/>
        </w:rPr>
        <w:t>Luật Các tổ chức tín dụng số 32/2024/QH15;</w:t>
      </w:r>
    </w:p>
    <w:p w:rsidR="009A46E4" w:rsidRPr="006C24C9" w:rsidRDefault="002025F0" w:rsidP="00F80D74">
      <w:pPr>
        <w:spacing w:before="40" w:after="40" w:line="350" w:lineRule="exact"/>
        <w:ind w:firstLine="720"/>
        <w:jc w:val="both"/>
        <w:rPr>
          <w:i/>
          <w:iCs/>
          <w:sz w:val="28"/>
          <w:szCs w:val="28"/>
        </w:rPr>
      </w:pPr>
      <w:r w:rsidRPr="006C24C9">
        <w:rPr>
          <w:i/>
          <w:iCs/>
          <w:sz w:val="28"/>
          <w:szCs w:val="28"/>
        </w:rPr>
        <w:t>Căn cứ Nghị định số 103/2024/NĐ-CP của Chính phủ quy định về thu tiền sử dụng đất, tiền thuê đất;</w:t>
      </w:r>
      <w:r w:rsidR="00B76816" w:rsidRPr="006C24C9">
        <w:rPr>
          <w:i/>
          <w:iCs/>
          <w:sz w:val="28"/>
          <w:szCs w:val="28"/>
        </w:rPr>
        <w:t xml:space="preserve"> Nghị định số 291/2025/NĐ-CP </w:t>
      </w:r>
      <w:r w:rsidR="005C3DB6" w:rsidRPr="006C24C9">
        <w:rPr>
          <w:i/>
          <w:iCs/>
          <w:sz w:val="28"/>
          <w:szCs w:val="28"/>
        </w:rPr>
        <w:t>của C</w:t>
      </w:r>
      <w:r w:rsidR="00B76816" w:rsidRPr="006C24C9">
        <w:rPr>
          <w:i/>
          <w:iCs/>
          <w:sz w:val="28"/>
          <w:szCs w:val="28"/>
        </w:rPr>
        <w:t xml:space="preserve">hính phủ sửa đổi, bổ sung một số điều của Nghị định số </w:t>
      </w:r>
      <w:r w:rsidR="00260573" w:rsidRPr="006C24C9">
        <w:rPr>
          <w:i/>
          <w:iCs/>
          <w:sz w:val="28"/>
          <w:szCs w:val="28"/>
        </w:rPr>
        <w:t xml:space="preserve">103/2024/NĐ-CP </w:t>
      </w:r>
      <w:r w:rsidR="00B76816" w:rsidRPr="006C24C9">
        <w:rPr>
          <w:i/>
          <w:iCs/>
          <w:sz w:val="28"/>
          <w:szCs w:val="28"/>
        </w:rPr>
        <w:t>của Chính phủ quy định về thu tiền sử dụng đất, tiền thuê đất và Nghị định số 104/2024/NĐ-CP ngày 31/7/2024 của Chính phủ quy định về Quỹ Phát triển đất;</w:t>
      </w:r>
      <w:r w:rsidR="005023DC" w:rsidRPr="006C24C9">
        <w:rPr>
          <w:i/>
          <w:iCs/>
          <w:sz w:val="28"/>
          <w:szCs w:val="28"/>
        </w:rPr>
        <w:t xml:space="preserve"> </w:t>
      </w:r>
    </w:p>
    <w:p w:rsidR="003D57CD" w:rsidRPr="006C24C9" w:rsidRDefault="003D57CD" w:rsidP="00F80D74">
      <w:pPr>
        <w:spacing w:before="40" w:after="40" w:line="350" w:lineRule="exact"/>
        <w:ind w:firstLine="720"/>
        <w:jc w:val="both"/>
        <w:rPr>
          <w:i/>
          <w:iCs/>
          <w:sz w:val="28"/>
          <w:szCs w:val="28"/>
        </w:rPr>
      </w:pPr>
      <w:r w:rsidRPr="006C24C9">
        <w:rPr>
          <w:i/>
          <w:iCs/>
          <w:sz w:val="28"/>
          <w:szCs w:val="28"/>
        </w:rPr>
        <w:t>Căn cứ Pháp lệnh Ưu đãi người có công với cách mạng số 02/2020/UBTVQH14;</w:t>
      </w:r>
    </w:p>
    <w:p w:rsidR="00F80D74" w:rsidRPr="006C24C9" w:rsidRDefault="00F80D74" w:rsidP="00F80D74">
      <w:pPr>
        <w:spacing w:before="40" w:after="40" w:line="350" w:lineRule="exact"/>
        <w:ind w:firstLine="720"/>
        <w:jc w:val="both"/>
        <w:rPr>
          <w:i/>
          <w:sz w:val="28"/>
          <w:szCs w:val="28"/>
        </w:rPr>
      </w:pPr>
      <w:r w:rsidRPr="006C24C9">
        <w:rPr>
          <w:i/>
          <w:iCs/>
          <w:sz w:val="28"/>
          <w:szCs w:val="28"/>
        </w:rPr>
        <w:t>Căn cứ Nghị định số 131/2021/NĐ-CP của Chính phủ quy định chi tiết và biện pháp thi hành Pháp lệnh ưu đãi người có công với cách mạng;</w:t>
      </w:r>
    </w:p>
    <w:p w:rsidR="005F54BD" w:rsidRPr="006C24C9" w:rsidRDefault="002025F0" w:rsidP="00F80D74">
      <w:pPr>
        <w:spacing w:before="40" w:after="40" w:line="350" w:lineRule="exact"/>
        <w:ind w:firstLine="720"/>
        <w:jc w:val="both"/>
        <w:rPr>
          <w:i/>
          <w:sz w:val="28"/>
          <w:szCs w:val="28"/>
        </w:rPr>
      </w:pPr>
      <w:r w:rsidRPr="006C24C9">
        <w:rPr>
          <w:i/>
          <w:iCs/>
          <w:sz w:val="28"/>
          <w:szCs w:val="28"/>
        </w:rPr>
        <w:t xml:space="preserve">Căn cứ Thông tư số 80/2021/TT-BTC của Bộ trưởng Bộ Tài chính hướng dẫn thi hành một số điều của Luật Quản lý thuế </w:t>
      </w:r>
      <w:r w:rsidR="00AB25F6" w:rsidRPr="006C24C9">
        <w:rPr>
          <w:i/>
          <w:iCs/>
          <w:sz w:val="28"/>
          <w:szCs w:val="28"/>
        </w:rPr>
        <w:t xml:space="preserve">và Nghị định số 126/2020/NĐ-CP </w:t>
      </w:r>
      <w:r w:rsidRPr="006C24C9">
        <w:rPr>
          <w:i/>
          <w:iCs/>
          <w:sz w:val="28"/>
          <w:szCs w:val="28"/>
        </w:rPr>
        <w:t>của Chính phủ quy định chi tiết một số điều của Luật Quản lý thuế;</w:t>
      </w:r>
    </w:p>
    <w:p w:rsidR="005F54BD" w:rsidRPr="006C24C9" w:rsidRDefault="002025F0" w:rsidP="00F80D74">
      <w:pPr>
        <w:spacing w:before="40" w:after="40" w:line="350" w:lineRule="exact"/>
        <w:ind w:firstLine="720"/>
        <w:jc w:val="both"/>
        <w:rPr>
          <w:i/>
          <w:sz w:val="28"/>
          <w:szCs w:val="28"/>
        </w:rPr>
      </w:pPr>
      <w:r w:rsidRPr="006C24C9">
        <w:rPr>
          <w:i/>
          <w:iCs/>
          <w:sz w:val="28"/>
          <w:szCs w:val="28"/>
        </w:rPr>
        <w:t xml:space="preserve">Theo đề nghị của Giám đốc Sở Tài </w:t>
      </w:r>
      <w:r w:rsidR="00F60056" w:rsidRPr="006C24C9">
        <w:rPr>
          <w:i/>
          <w:iCs/>
          <w:sz w:val="28"/>
          <w:szCs w:val="28"/>
        </w:rPr>
        <w:t xml:space="preserve">chính </w:t>
      </w:r>
      <w:r w:rsidR="00AB25F6" w:rsidRPr="006C24C9">
        <w:rPr>
          <w:i/>
          <w:iCs/>
          <w:sz w:val="28"/>
          <w:szCs w:val="28"/>
        </w:rPr>
        <w:t xml:space="preserve">tỉnh Hưng Yên </w:t>
      </w:r>
      <w:r w:rsidR="00F60056" w:rsidRPr="006C24C9">
        <w:rPr>
          <w:i/>
          <w:iCs/>
          <w:sz w:val="28"/>
          <w:szCs w:val="28"/>
        </w:rPr>
        <w:t>tại Tờ trình số…</w:t>
      </w:r>
      <w:r w:rsidRPr="006C24C9">
        <w:rPr>
          <w:i/>
          <w:iCs/>
          <w:sz w:val="28"/>
          <w:szCs w:val="28"/>
        </w:rPr>
        <w:t xml:space="preserve">/TTr-STC ngày </w:t>
      </w:r>
      <w:r w:rsidR="00F60056" w:rsidRPr="006C24C9">
        <w:rPr>
          <w:i/>
          <w:iCs/>
          <w:sz w:val="28"/>
          <w:szCs w:val="28"/>
        </w:rPr>
        <w:t>…/…/2026</w:t>
      </w:r>
      <w:r w:rsidR="00AB25F6" w:rsidRPr="006C24C9">
        <w:rPr>
          <w:i/>
          <w:iCs/>
          <w:sz w:val="28"/>
          <w:szCs w:val="28"/>
        </w:rPr>
        <w:t>;</w:t>
      </w:r>
      <w:r w:rsidR="00F60056" w:rsidRPr="006C24C9">
        <w:rPr>
          <w:i/>
          <w:iCs/>
          <w:sz w:val="28"/>
          <w:szCs w:val="28"/>
        </w:rPr>
        <w:t xml:space="preserve"> </w:t>
      </w:r>
      <w:r w:rsidRPr="006C24C9">
        <w:rPr>
          <w:i/>
          <w:iCs/>
          <w:sz w:val="28"/>
          <w:szCs w:val="28"/>
        </w:rPr>
        <w:t xml:space="preserve"> </w:t>
      </w:r>
    </w:p>
    <w:p w:rsidR="005F54BD" w:rsidRPr="006C24C9" w:rsidRDefault="002025F0" w:rsidP="00F80D74">
      <w:pPr>
        <w:spacing w:before="40" w:after="40" w:line="350" w:lineRule="exact"/>
        <w:ind w:firstLine="720"/>
        <w:jc w:val="both"/>
        <w:rPr>
          <w:i/>
          <w:sz w:val="28"/>
          <w:szCs w:val="28"/>
        </w:rPr>
      </w:pPr>
      <w:r w:rsidRPr="006C24C9">
        <w:rPr>
          <w:i/>
          <w:iCs/>
          <w:sz w:val="28"/>
          <w:szCs w:val="28"/>
        </w:rPr>
        <w:t>Ủy ban nhân dân tỉnh</w:t>
      </w:r>
      <w:r w:rsidR="005C3DB6" w:rsidRPr="006C24C9">
        <w:rPr>
          <w:i/>
          <w:iCs/>
          <w:sz w:val="28"/>
          <w:szCs w:val="28"/>
        </w:rPr>
        <w:t xml:space="preserve"> </w:t>
      </w:r>
      <w:r w:rsidRPr="006C24C9">
        <w:rPr>
          <w:i/>
          <w:iCs/>
          <w:sz w:val="28"/>
          <w:szCs w:val="28"/>
        </w:rPr>
        <w:t xml:space="preserve">ban hành Quyết định phân cấp thẩm quyền quyết định </w:t>
      </w:r>
      <w:r w:rsidR="00E11D8A" w:rsidRPr="006C24C9">
        <w:rPr>
          <w:i/>
          <w:iCs/>
          <w:sz w:val="28"/>
          <w:szCs w:val="28"/>
        </w:rPr>
        <w:t>việc</w:t>
      </w:r>
      <w:r w:rsidRPr="006C24C9">
        <w:rPr>
          <w:i/>
          <w:iCs/>
          <w:sz w:val="28"/>
          <w:szCs w:val="28"/>
        </w:rPr>
        <w:t xml:space="preserve"> </w:t>
      </w:r>
      <w:r w:rsidR="00BD40E2" w:rsidRPr="006C24C9">
        <w:rPr>
          <w:i/>
          <w:iCs/>
          <w:sz w:val="28"/>
          <w:szCs w:val="28"/>
        </w:rPr>
        <w:t xml:space="preserve">miễn, </w:t>
      </w:r>
      <w:r w:rsidRPr="006C24C9">
        <w:rPr>
          <w:i/>
          <w:iCs/>
          <w:sz w:val="28"/>
          <w:szCs w:val="28"/>
        </w:rPr>
        <w:t xml:space="preserve">giảm tiền sử dụng đất đối với người có công với cách mạng và thân nhân liệt </w:t>
      </w:r>
      <w:r w:rsidR="00BF4A8D" w:rsidRPr="006C24C9">
        <w:rPr>
          <w:i/>
          <w:iCs/>
          <w:sz w:val="28"/>
          <w:szCs w:val="28"/>
        </w:rPr>
        <w:t>sĩ</w:t>
      </w:r>
      <w:r w:rsidRPr="006C24C9">
        <w:rPr>
          <w:i/>
          <w:iCs/>
          <w:sz w:val="28"/>
          <w:szCs w:val="28"/>
        </w:rPr>
        <w:t xml:space="preserve"> trên địa bàn tỉnh </w:t>
      </w:r>
      <w:r w:rsidR="00B76816" w:rsidRPr="006C24C9">
        <w:rPr>
          <w:i/>
          <w:iCs/>
          <w:sz w:val="28"/>
          <w:szCs w:val="28"/>
        </w:rPr>
        <w:t>Hưng Yên</w:t>
      </w:r>
      <w:r w:rsidRPr="006C24C9">
        <w:rPr>
          <w:i/>
          <w:iCs/>
          <w:sz w:val="28"/>
          <w:szCs w:val="28"/>
        </w:rPr>
        <w:t>.</w:t>
      </w:r>
    </w:p>
    <w:p w:rsidR="00C038ED" w:rsidRPr="006C24C9" w:rsidRDefault="00C038ED" w:rsidP="00D21B0F">
      <w:pPr>
        <w:spacing w:after="40" w:line="350" w:lineRule="exact"/>
        <w:ind w:firstLine="720"/>
        <w:jc w:val="both"/>
        <w:rPr>
          <w:b/>
          <w:bCs/>
          <w:sz w:val="28"/>
          <w:szCs w:val="28"/>
        </w:rPr>
      </w:pPr>
    </w:p>
    <w:p w:rsidR="00C038ED" w:rsidRPr="006C24C9" w:rsidRDefault="00C038ED" w:rsidP="00D21B0F">
      <w:pPr>
        <w:spacing w:after="40" w:line="350" w:lineRule="exact"/>
        <w:ind w:firstLine="720"/>
        <w:jc w:val="both"/>
        <w:rPr>
          <w:b/>
          <w:bCs/>
          <w:sz w:val="28"/>
          <w:szCs w:val="28"/>
        </w:rPr>
      </w:pPr>
    </w:p>
    <w:p w:rsidR="00D30010" w:rsidRPr="006C24C9" w:rsidRDefault="002025F0" w:rsidP="00D21B0F">
      <w:pPr>
        <w:spacing w:after="40" w:line="350" w:lineRule="exact"/>
        <w:ind w:firstLine="720"/>
        <w:jc w:val="both"/>
        <w:rPr>
          <w:sz w:val="28"/>
          <w:szCs w:val="28"/>
        </w:rPr>
      </w:pPr>
      <w:r w:rsidRPr="006C24C9">
        <w:rPr>
          <w:b/>
          <w:bCs/>
          <w:sz w:val="28"/>
          <w:szCs w:val="28"/>
        </w:rPr>
        <w:lastRenderedPageBreak/>
        <w:t>Điều 1. Phạm vi điều chỉnh</w:t>
      </w:r>
    </w:p>
    <w:p w:rsidR="005F54BD" w:rsidRPr="006C24C9" w:rsidRDefault="002025F0" w:rsidP="00D21B0F">
      <w:pPr>
        <w:ind w:firstLine="720"/>
        <w:jc w:val="both"/>
        <w:rPr>
          <w:sz w:val="28"/>
          <w:szCs w:val="28"/>
        </w:rPr>
      </w:pPr>
      <w:r w:rsidRPr="006C24C9">
        <w:rPr>
          <w:sz w:val="28"/>
          <w:szCs w:val="28"/>
        </w:rPr>
        <w:t xml:space="preserve">Quyết định này quy định </w:t>
      </w:r>
      <w:r w:rsidR="00876025" w:rsidRPr="006C24C9">
        <w:rPr>
          <w:sz w:val="28"/>
          <w:szCs w:val="28"/>
        </w:rPr>
        <w:t>phân cấp thẩm quyền quyết định cho phép miễn, giảm tiền sử dụng đất đối với người có công với cách mạng và thân nhân liệt sĩ trên địa bàn tỉnh Hưng Yên.</w:t>
      </w:r>
    </w:p>
    <w:p w:rsidR="005F54BD" w:rsidRPr="006C24C9" w:rsidRDefault="002025F0" w:rsidP="00AB25F6">
      <w:pPr>
        <w:spacing w:before="40" w:after="40" w:line="350" w:lineRule="exact"/>
        <w:ind w:firstLine="720"/>
        <w:jc w:val="both"/>
        <w:rPr>
          <w:sz w:val="28"/>
          <w:szCs w:val="28"/>
        </w:rPr>
      </w:pPr>
      <w:r w:rsidRPr="006C24C9">
        <w:rPr>
          <w:b/>
          <w:bCs/>
          <w:sz w:val="28"/>
          <w:szCs w:val="28"/>
        </w:rPr>
        <w:t>Điều 2. Đối tượng áp dụng </w:t>
      </w:r>
    </w:p>
    <w:p w:rsidR="005F54BD" w:rsidRPr="006C24C9" w:rsidRDefault="002025F0" w:rsidP="00AB25F6">
      <w:pPr>
        <w:spacing w:before="40" w:after="40" w:line="350" w:lineRule="exact"/>
        <w:ind w:firstLine="720"/>
        <w:jc w:val="both"/>
        <w:rPr>
          <w:sz w:val="28"/>
          <w:szCs w:val="28"/>
        </w:rPr>
      </w:pPr>
      <w:r w:rsidRPr="006C24C9">
        <w:rPr>
          <w:sz w:val="28"/>
          <w:szCs w:val="28"/>
        </w:rPr>
        <w:t xml:space="preserve">1. </w:t>
      </w:r>
      <w:r w:rsidR="00876025" w:rsidRPr="006C24C9">
        <w:rPr>
          <w:sz w:val="28"/>
          <w:szCs w:val="28"/>
        </w:rPr>
        <w:t>Ủy ban nhân dân các xã, phường (gọi chung là Ủy ban nhân dân cấp xã);</w:t>
      </w:r>
    </w:p>
    <w:p w:rsidR="005F54BD" w:rsidRPr="006C24C9" w:rsidRDefault="002025F0" w:rsidP="00AB25F6">
      <w:pPr>
        <w:spacing w:before="40" w:after="40" w:line="350" w:lineRule="exact"/>
        <w:ind w:firstLine="720"/>
        <w:jc w:val="both"/>
        <w:rPr>
          <w:sz w:val="28"/>
          <w:szCs w:val="28"/>
        </w:rPr>
      </w:pPr>
      <w:r w:rsidRPr="006C24C9">
        <w:rPr>
          <w:sz w:val="28"/>
          <w:szCs w:val="28"/>
        </w:rPr>
        <w:t xml:space="preserve">2. Các cơ quan, tổ chức, cá nhân có liên quan đến </w:t>
      </w:r>
      <w:r w:rsidR="00BD40E2" w:rsidRPr="006C24C9">
        <w:rPr>
          <w:sz w:val="28"/>
          <w:szCs w:val="28"/>
        </w:rPr>
        <w:t xml:space="preserve">miễn, </w:t>
      </w:r>
      <w:r w:rsidRPr="006C24C9">
        <w:rPr>
          <w:sz w:val="28"/>
          <w:szCs w:val="28"/>
        </w:rPr>
        <w:t xml:space="preserve">giảm tiền sử dụng đất cho người có công với cách mạng, thân nhân liệt </w:t>
      </w:r>
      <w:r w:rsidR="00BF4A8D" w:rsidRPr="006C24C9">
        <w:rPr>
          <w:sz w:val="28"/>
          <w:szCs w:val="28"/>
        </w:rPr>
        <w:t>sĩ</w:t>
      </w:r>
      <w:r w:rsidRPr="006C24C9">
        <w:rPr>
          <w:sz w:val="28"/>
          <w:szCs w:val="28"/>
        </w:rPr>
        <w:t xml:space="preserve"> theo quy định của pháp luật.</w:t>
      </w:r>
    </w:p>
    <w:p w:rsidR="005F54BD" w:rsidRPr="006C24C9" w:rsidRDefault="002025F0" w:rsidP="00AB25F6">
      <w:pPr>
        <w:spacing w:before="40" w:after="40" w:line="350" w:lineRule="exact"/>
        <w:ind w:firstLine="720"/>
        <w:jc w:val="both"/>
        <w:rPr>
          <w:sz w:val="28"/>
          <w:szCs w:val="28"/>
        </w:rPr>
      </w:pPr>
      <w:r w:rsidRPr="006C24C9">
        <w:rPr>
          <w:b/>
          <w:bCs/>
          <w:sz w:val="28"/>
          <w:szCs w:val="28"/>
        </w:rPr>
        <w:t>Điều 3. Nội dung phân cấp</w:t>
      </w:r>
    </w:p>
    <w:p w:rsidR="005F54BD" w:rsidRPr="006C24C9" w:rsidRDefault="002025F0" w:rsidP="00AB25F6">
      <w:pPr>
        <w:spacing w:before="40" w:after="40" w:line="350" w:lineRule="exact"/>
        <w:ind w:firstLine="720"/>
        <w:jc w:val="both"/>
        <w:rPr>
          <w:sz w:val="28"/>
          <w:szCs w:val="28"/>
        </w:rPr>
      </w:pPr>
      <w:r w:rsidRPr="006C24C9">
        <w:rPr>
          <w:sz w:val="28"/>
          <w:szCs w:val="28"/>
        </w:rPr>
        <w:t xml:space="preserve">Phân cấp cho Ủy ban nhân dân </w:t>
      </w:r>
      <w:r w:rsidR="00CA2F90" w:rsidRPr="006C24C9">
        <w:rPr>
          <w:sz w:val="28"/>
          <w:szCs w:val="28"/>
        </w:rPr>
        <w:t>cấp xã</w:t>
      </w:r>
      <w:r w:rsidRPr="006C24C9">
        <w:rPr>
          <w:sz w:val="28"/>
          <w:szCs w:val="28"/>
        </w:rPr>
        <w:t xml:space="preserve"> quyết định </w:t>
      </w:r>
      <w:r w:rsidR="00F5182A" w:rsidRPr="006C24C9">
        <w:rPr>
          <w:sz w:val="28"/>
          <w:szCs w:val="28"/>
        </w:rPr>
        <w:t>việc</w:t>
      </w:r>
      <w:r w:rsidR="00CA2F90" w:rsidRPr="006C24C9">
        <w:rPr>
          <w:sz w:val="28"/>
          <w:szCs w:val="28"/>
        </w:rPr>
        <w:t xml:space="preserve"> </w:t>
      </w:r>
      <w:r w:rsidR="0077067D" w:rsidRPr="006C24C9">
        <w:rPr>
          <w:sz w:val="28"/>
          <w:szCs w:val="28"/>
        </w:rPr>
        <w:t xml:space="preserve">miễn, </w:t>
      </w:r>
      <w:r w:rsidRPr="006C24C9">
        <w:rPr>
          <w:sz w:val="28"/>
          <w:szCs w:val="28"/>
        </w:rPr>
        <w:t xml:space="preserve">giảm </w:t>
      </w:r>
      <w:r w:rsidR="003B44D5" w:rsidRPr="006C24C9">
        <w:rPr>
          <w:sz w:val="28"/>
          <w:szCs w:val="28"/>
        </w:rPr>
        <w:t xml:space="preserve">tiền sử dụng đất trong hạn mức giao đất ở đối với người có công với cách mạng, thân nhân liệt </w:t>
      </w:r>
      <w:r w:rsidR="00BF4A8D" w:rsidRPr="006C24C9">
        <w:rPr>
          <w:sz w:val="28"/>
          <w:szCs w:val="28"/>
        </w:rPr>
        <w:t>sĩ</w:t>
      </w:r>
      <w:r w:rsidR="003B44D5" w:rsidRPr="006C24C9">
        <w:rPr>
          <w:sz w:val="28"/>
          <w:szCs w:val="28"/>
        </w:rPr>
        <w:t xml:space="preserve"> khi Nhà nước giao đất ở, chuyển mục đích sử dụng đất sang đất ở, công nhận quyền sử dụng đất ở theo quy định của pháp luật đối với thửa </w:t>
      </w:r>
      <w:r w:rsidR="001A2BF1" w:rsidRPr="006C24C9">
        <w:rPr>
          <w:sz w:val="28"/>
          <w:szCs w:val="28"/>
        </w:rPr>
        <w:t>đất thuộc địa bàn quản lý.</w:t>
      </w:r>
    </w:p>
    <w:p w:rsidR="005F54BD" w:rsidRPr="006C24C9" w:rsidRDefault="002025F0" w:rsidP="00AB25F6">
      <w:pPr>
        <w:spacing w:before="40" w:after="40" w:line="350" w:lineRule="exact"/>
        <w:ind w:firstLine="720"/>
        <w:jc w:val="both"/>
        <w:rPr>
          <w:sz w:val="28"/>
          <w:szCs w:val="28"/>
        </w:rPr>
      </w:pPr>
      <w:r w:rsidRPr="006C24C9">
        <w:rPr>
          <w:b/>
          <w:bCs/>
          <w:sz w:val="28"/>
          <w:szCs w:val="28"/>
        </w:rPr>
        <w:t>Điều 4. Hiệu lực thi hành</w:t>
      </w:r>
      <w:r w:rsidR="00F5182A" w:rsidRPr="006C24C9">
        <w:rPr>
          <w:b/>
          <w:bCs/>
          <w:sz w:val="28"/>
          <w:szCs w:val="28"/>
        </w:rPr>
        <w:t xml:space="preserve"> và quy định chuyển tiếp</w:t>
      </w:r>
    </w:p>
    <w:p w:rsidR="005F54BD" w:rsidRPr="006C24C9" w:rsidRDefault="002025F0" w:rsidP="00F80D74">
      <w:pPr>
        <w:pStyle w:val="ListParagraph"/>
        <w:numPr>
          <w:ilvl w:val="0"/>
          <w:numId w:val="1"/>
        </w:numPr>
        <w:spacing w:before="40" w:after="40" w:line="350" w:lineRule="exact"/>
        <w:jc w:val="both"/>
        <w:rPr>
          <w:sz w:val="28"/>
          <w:szCs w:val="28"/>
        </w:rPr>
      </w:pPr>
      <w:r w:rsidRPr="006C24C9">
        <w:rPr>
          <w:sz w:val="28"/>
          <w:szCs w:val="28"/>
        </w:rPr>
        <w:t xml:space="preserve">Quyết định này có hiệu lực thi hành kể từ ngày </w:t>
      </w:r>
      <w:r w:rsidR="00E92AC8" w:rsidRPr="006C24C9">
        <w:rPr>
          <w:sz w:val="28"/>
          <w:szCs w:val="28"/>
        </w:rPr>
        <w:t>01</w:t>
      </w:r>
      <w:r w:rsidR="00F5182A" w:rsidRPr="006C24C9">
        <w:rPr>
          <w:sz w:val="28"/>
          <w:szCs w:val="28"/>
        </w:rPr>
        <w:t xml:space="preserve"> tháng 01 năm 2027.</w:t>
      </w:r>
    </w:p>
    <w:p w:rsidR="00F80D74" w:rsidRPr="006C24C9" w:rsidRDefault="00F80D74" w:rsidP="00F80D74">
      <w:pPr>
        <w:spacing w:before="40" w:after="40" w:line="350" w:lineRule="exact"/>
        <w:ind w:firstLine="720"/>
        <w:jc w:val="both"/>
        <w:rPr>
          <w:sz w:val="28"/>
          <w:szCs w:val="28"/>
          <w:shd w:val="clear" w:color="auto" w:fill="FFFFFF"/>
        </w:rPr>
      </w:pPr>
      <w:r w:rsidRPr="006C24C9">
        <w:rPr>
          <w:sz w:val="28"/>
          <w:szCs w:val="28"/>
          <w:shd w:val="clear" w:color="auto" w:fill="FFFFFF"/>
        </w:rPr>
        <w:t xml:space="preserve">2. Việc ủy quyền cho Ủy ban nhân dân </w:t>
      </w:r>
      <w:r w:rsidR="00E11D8A" w:rsidRPr="006C24C9">
        <w:rPr>
          <w:sz w:val="28"/>
          <w:szCs w:val="28"/>
          <w:shd w:val="clear" w:color="auto" w:fill="FFFFFF"/>
        </w:rPr>
        <w:t>cấp xã</w:t>
      </w:r>
      <w:r w:rsidRPr="006C24C9">
        <w:rPr>
          <w:sz w:val="28"/>
          <w:szCs w:val="28"/>
          <w:shd w:val="clear" w:color="auto" w:fill="FFFFFF"/>
        </w:rPr>
        <w:t xml:space="preserve"> quyết định miễn, giảm tiền sử dụng đất đối với người có công với cách mạng, thân nhân liệt </w:t>
      </w:r>
      <w:r w:rsidR="00BF4A8D" w:rsidRPr="006C24C9">
        <w:rPr>
          <w:sz w:val="28"/>
          <w:szCs w:val="28"/>
          <w:shd w:val="clear" w:color="auto" w:fill="FFFFFF"/>
        </w:rPr>
        <w:t>sĩ</w:t>
      </w:r>
      <w:r w:rsidRPr="006C24C9">
        <w:rPr>
          <w:sz w:val="28"/>
          <w:szCs w:val="28"/>
          <w:shd w:val="clear" w:color="auto" w:fill="FFFFFF"/>
        </w:rPr>
        <w:t xml:space="preserve"> theo Quyết định số 1880/QĐ-UBND ngày 19/11/2025 của Ủy ban nhân dân tỉnh Hưng Yên chấm dứt kể từ </w:t>
      </w:r>
      <w:r w:rsidR="00BF4A8D" w:rsidRPr="006C24C9">
        <w:rPr>
          <w:sz w:val="28"/>
          <w:szCs w:val="28"/>
          <w:shd w:val="clear" w:color="auto" w:fill="FFFFFF"/>
        </w:rPr>
        <w:t xml:space="preserve">ngày </w:t>
      </w:r>
      <w:r w:rsidR="00F5182A" w:rsidRPr="006C24C9">
        <w:rPr>
          <w:sz w:val="28"/>
        </w:rPr>
        <w:t>Quyết định này có hiệu lực thi hành.</w:t>
      </w:r>
    </w:p>
    <w:p w:rsidR="00F80D74" w:rsidRPr="006C24C9" w:rsidRDefault="00F80D74" w:rsidP="00F80D74">
      <w:pPr>
        <w:pStyle w:val="NormalWeb"/>
        <w:shd w:val="clear" w:color="auto" w:fill="FFFFFF"/>
        <w:spacing w:before="0" w:beforeAutospacing="0" w:after="0" w:afterAutospacing="0"/>
        <w:ind w:firstLine="720"/>
        <w:jc w:val="both"/>
        <w:rPr>
          <w:rFonts w:ascii="Segoe UI" w:hAnsi="Segoe UI" w:cs="Segoe UI"/>
          <w:sz w:val="28"/>
          <w:szCs w:val="28"/>
        </w:rPr>
      </w:pPr>
      <w:r w:rsidRPr="006C24C9">
        <w:rPr>
          <w:sz w:val="28"/>
          <w:szCs w:val="28"/>
        </w:rPr>
        <w:t xml:space="preserve">3. Các quyết định </w:t>
      </w:r>
      <w:r w:rsidR="00F5182A" w:rsidRPr="006C24C9">
        <w:rPr>
          <w:sz w:val="28"/>
          <w:szCs w:val="28"/>
        </w:rPr>
        <w:t>về</w:t>
      </w:r>
      <w:r w:rsidRPr="006C24C9">
        <w:rPr>
          <w:sz w:val="28"/>
          <w:szCs w:val="28"/>
        </w:rPr>
        <w:t xml:space="preserve"> miễn, giảm tiền sử dụng đất đã được ban hành theo Quyết định số 1880/QĐ-UBND </w:t>
      </w:r>
      <w:r w:rsidR="00E11D8A" w:rsidRPr="006C24C9">
        <w:rPr>
          <w:sz w:val="28"/>
          <w:szCs w:val="28"/>
          <w:shd w:val="clear" w:color="auto" w:fill="FFFFFF"/>
        </w:rPr>
        <w:t xml:space="preserve">ngày 19/11/2025 của Ủy ban nhân dân tỉnh Hưng Yên </w:t>
      </w:r>
      <w:r w:rsidRPr="006C24C9">
        <w:rPr>
          <w:sz w:val="28"/>
          <w:szCs w:val="28"/>
        </w:rPr>
        <w:t>trước ngày Quyết định này có hiệu lực thi hành tiếp tục được thực hiện theo quy định của pháp luật.</w:t>
      </w:r>
    </w:p>
    <w:p w:rsidR="00F80D74" w:rsidRPr="006C24C9" w:rsidRDefault="00F80D74" w:rsidP="00F80D74">
      <w:pPr>
        <w:pStyle w:val="NormalWeb"/>
        <w:shd w:val="clear" w:color="auto" w:fill="FFFFFF"/>
        <w:spacing w:before="0" w:beforeAutospacing="0" w:after="0" w:afterAutospacing="0"/>
        <w:ind w:firstLine="720"/>
        <w:jc w:val="both"/>
        <w:rPr>
          <w:rFonts w:ascii="Segoe UI" w:hAnsi="Segoe UI" w:cs="Segoe UI"/>
          <w:sz w:val="28"/>
          <w:szCs w:val="28"/>
        </w:rPr>
      </w:pPr>
      <w:r w:rsidRPr="006C24C9">
        <w:rPr>
          <w:sz w:val="28"/>
          <w:szCs w:val="28"/>
        </w:rPr>
        <w:t xml:space="preserve">4. Đối với hồ sơ đề nghị miễn, giảm tiền sử dụng đất đối với người có công với cách mạng, thân nhân liệt </w:t>
      </w:r>
      <w:r w:rsidR="00BF4A8D" w:rsidRPr="006C24C9">
        <w:rPr>
          <w:sz w:val="28"/>
          <w:szCs w:val="28"/>
        </w:rPr>
        <w:t>sĩ</w:t>
      </w:r>
      <w:r w:rsidRPr="006C24C9">
        <w:rPr>
          <w:sz w:val="28"/>
          <w:szCs w:val="28"/>
        </w:rPr>
        <w:t xml:space="preserve"> đã được tiếp nhận trước ngày Quyết định này có hiệu lực thi hành </w:t>
      </w:r>
      <w:r w:rsidR="00F5182A" w:rsidRPr="006C24C9">
        <w:rPr>
          <w:sz w:val="28"/>
          <w:szCs w:val="28"/>
        </w:rPr>
        <w:t>nhưng</w:t>
      </w:r>
      <w:r w:rsidRPr="006C24C9">
        <w:rPr>
          <w:sz w:val="28"/>
          <w:szCs w:val="28"/>
        </w:rPr>
        <w:t xml:space="preserve"> chưa được giải quyết thì Ủy ban nhân dân cấp xã tiếp tục giải quyết theo thẩm quyền phân cấp quy định tại Quyết định này.</w:t>
      </w:r>
    </w:p>
    <w:p w:rsidR="00F80D74" w:rsidRPr="006C24C9" w:rsidRDefault="00F80D74" w:rsidP="00F80D74">
      <w:pPr>
        <w:spacing w:before="40" w:after="40" w:line="350" w:lineRule="exact"/>
        <w:ind w:firstLine="720"/>
        <w:jc w:val="both"/>
        <w:rPr>
          <w:b/>
          <w:sz w:val="28"/>
          <w:szCs w:val="28"/>
        </w:rPr>
      </w:pPr>
      <w:r w:rsidRPr="006C24C9">
        <w:rPr>
          <w:b/>
          <w:sz w:val="28"/>
          <w:szCs w:val="28"/>
        </w:rPr>
        <w:t>Điều 5. Tổ chức thực hiện</w:t>
      </w:r>
    </w:p>
    <w:p w:rsidR="00F97368" w:rsidRPr="006C24C9" w:rsidRDefault="00F97368" w:rsidP="00F97368">
      <w:pPr>
        <w:ind w:firstLine="720"/>
        <w:jc w:val="both"/>
        <w:rPr>
          <w:sz w:val="28"/>
          <w:szCs w:val="28"/>
        </w:rPr>
      </w:pPr>
      <w:r w:rsidRPr="006C24C9">
        <w:rPr>
          <w:rFonts w:hAnsi="Symbol"/>
        </w:rPr>
        <w:t>1</w:t>
      </w:r>
      <w:r w:rsidRPr="006C24C9">
        <w:rPr>
          <w:sz w:val="28"/>
          <w:szCs w:val="28"/>
        </w:rPr>
        <w:t xml:space="preserve">. Ủy ban nhân dân cấp xã chịu trách nhiệm tổ chức thực hiện việc quyết định miễn, giảm tiền sử dụng đất theo thẩm quyền được phân cấp tại Quyết định này và quy định của pháp luật có liên quan; bảo đảm việc miễn, giảm đúng đối tượng, điều kiện, mức miễn, giảm và các quy định khác của pháp luật. </w:t>
      </w:r>
    </w:p>
    <w:p w:rsidR="00F97368" w:rsidRPr="006C24C9" w:rsidRDefault="00F97368" w:rsidP="00F97368">
      <w:pPr>
        <w:ind w:firstLine="720"/>
        <w:jc w:val="both"/>
        <w:rPr>
          <w:sz w:val="28"/>
          <w:szCs w:val="28"/>
        </w:rPr>
      </w:pPr>
      <w:r w:rsidRPr="006C24C9">
        <w:rPr>
          <w:sz w:val="28"/>
          <w:szCs w:val="28"/>
        </w:rPr>
        <w:t xml:space="preserve">2. Cơ quan có chức năng quản lý đất đai, cơ quan thuế và các cơ quan, đơn vị có liên quan có trách nhiệm thực hiện các nhiệm vụ thuộc phạm vi chức năng, nhiệm vụ, quyền hạn được giao theo quy định của pháp luật. </w:t>
      </w:r>
    </w:p>
    <w:p w:rsidR="00F97368" w:rsidRPr="006C24C9" w:rsidRDefault="00F97368" w:rsidP="00F97368">
      <w:pPr>
        <w:ind w:firstLine="720"/>
        <w:jc w:val="both"/>
        <w:rPr>
          <w:sz w:val="28"/>
          <w:szCs w:val="28"/>
        </w:rPr>
      </w:pPr>
      <w:r w:rsidRPr="006C24C9">
        <w:rPr>
          <w:sz w:val="28"/>
          <w:szCs w:val="28"/>
        </w:rPr>
        <w:t>3. Trong quá trình thực hiện, nếu phát sinh khó khăn, vướng mắc, các cơ quan, đơn vị, địa phương kịp thời báo cáo</w:t>
      </w:r>
      <w:r w:rsidR="00876025" w:rsidRPr="006C24C9">
        <w:rPr>
          <w:sz w:val="28"/>
          <w:szCs w:val="28"/>
        </w:rPr>
        <w:t xml:space="preserve"> về Sở Tài chính để tổng hợp, báo cáo</w:t>
      </w:r>
      <w:r w:rsidRPr="006C24C9">
        <w:rPr>
          <w:sz w:val="28"/>
          <w:szCs w:val="28"/>
        </w:rPr>
        <w:t xml:space="preserve"> Ủy ban nhân dân tỉnh để xem xét, chỉ đạo</w:t>
      </w:r>
      <w:r w:rsidR="00876025" w:rsidRPr="006C24C9">
        <w:rPr>
          <w:sz w:val="28"/>
          <w:szCs w:val="28"/>
        </w:rPr>
        <w:t>.</w:t>
      </w:r>
      <w:bookmarkStart w:id="0" w:name="_GoBack"/>
      <w:bookmarkEnd w:id="0"/>
    </w:p>
    <w:p w:rsidR="00F5182A" w:rsidRPr="006C24C9" w:rsidRDefault="00F97368" w:rsidP="00F97368">
      <w:pPr>
        <w:ind w:firstLine="720"/>
        <w:jc w:val="both"/>
        <w:rPr>
          <w:sz w:val="28"/>
          <w:szCs w:val="28"/>
        </w:rPr>
      </w:pPr>
      <w:r w:rsidRPr="006C24C9">
        <w:rPr>
          <w:sz w:val="28"/>
          <w:szCs w:val="28"/>
        </w:rPr>
        <w:lastRenderedPageBreak/>
        <w:t>4. Chánh Văn phòng Ủy ban nhân dân tỉnh; Giám đốc các sở; Thủ trưởng các ban, ngành cấp tỉnh; Chủ tịch Ủy ban nhân dân cấp xã và các cơ quan, tổ chức, cá nhân có liên quan chịu trách nhiệm thi hành Quyết định này./.</w:t>
      </w:r>
    </w:p>
    <w:tbl>
      <w:tblPr>
        <w:tblW w:w="5000" w:type="pct"/>
        <w:tblInd w:w="108" w:type="dxa"/>
        <w:tblCellMar>
          <w:left w:w="0" w:type="dxa"/>
          <w:right w:w="0" w:type="dxa"/>
        </w:tblCellMar>
        <w:tblLook w:val="0000" w:firstRow="0" w:lastRow="0" w:firstColumn="0" w:lastColumn="0" w:noHBand="0" w:noVBand="0"/>
      </w:tblPr>
      <w:tblGrid>
        <w:gridCol w:w="4810"/>
        <w:gridCol w:w="4811"/>
      </w:tblGrid>
      <w:tr w:rsidR="006C24C9" w:rsidRPr="006C24C9">
        <w:tc>
          <w:tcPr>
            <w:tcW w:w="2500" w:type="pct"/>
            <w:shd w:val="clear" w:color="auto" w:fill="auto"/>
            <w:tcMar>
              <w:top w:w="0" w:type="dxa"/>
              <w:left w:w="108" w:type="dxa"/>
              <w:bottom w:w="0" w:type="dxa"/>
              <w:right w:w="108" w:type="dxa"/>
            </w:tcMar>
          </w:tcPr>
          <w:p w:rsidR="005C3DB6" w:rsidRPr="006C24C9" w:rsidRDefault="002025F0" w:rsidP="005C3DB6">
            <w:r w:rsidRPr="006C24C9">
              <w:rPr>
                <w:b/>
                <w:bCs/>
                <w:i/>
                <w:iCs/>
              </w:rPr>
              <w:br/>
              <w:t>Nơi nhận:</w:t>
            </w:r>
            <w:r w:rsidRPr="006C24C9">
              <w:rPr>
                <w:b/>
                <w:bCs/>
                <w:i/>
                <w:iCs/>
              </w:rPr>
              <w:br/>
            </w:r>
            <w:r w:rsidR="00D30010" w:rsidRPr="006C24C9">
              <w:t>- Như Điều 5</w:t>
            </w:r>
            <w:r w:rsidR="005C3DB6" w:rsidRPr="006C24C9">
              <w:t>;</w:t>
            </w:r>
          </w:p>
          <w:p w:rsidR="005C3DB6" w:rsidRPr="006C24C9" w:rsidRDefault="005C3DB6" w:rsidP="005C3DB6">
            <w:r w:rsidRPr="006C24C9">
              <w:t>- Bộ Tài chính;</w:t>
            </w:r>
          </w:p>
          <w:p w:rsidR="005C3DB6" w:rsidRPr="006C24C9" w:rsidRDefault="005C3DB6" w:rsidP="005C3DB6">
            <w:r w:rsidRPr="006C24C9">
              <w:t>- Bộ Tư pháp (Cục Kiểm tra văn bản và Tổ chức thi hành pháp luật);</w:t>
            </w:r>
          </w:p>
          <w:p w:rsidR="005C3DB6" w:rsidRPr="006C24C9" w:rsidRDefault="005C3DB6" w:rsidP="005C3DB6">
            <w:r w:rsidRPr="006C24C9">
              <w:t>- Thường trực Tỉnh ủy;</w:t>
            </w:r>
          </w:p>
          <w:p w:rsidR="005C3DB6" w:rsidRPr="006C24C9" w:rsidRDefault="005C3DB6" w:rsidP="005C3DB6">
            <w:r w:rsidRPr="006C24C9">
              <w:t>- Thường trực HĐND tỉnh;</w:t>
            </w:r>
          </w:p>
          <w:p w:rsidR="005C3DB6" w:rsidRPr="006C24C9" w:rsidRDefault="005C3DB6" w:rsidP="005C3DB6">
            <w:r w:rsidRPr="006C24C9">
              <w:t>- UBMTTQ Việt Nam tỉnh;</w:t>
            </w:r>
          </w:p>
          <w:p w:rsidR="005C3DB6" w:rsidRPr="006C24C9" w:rsidRDefault="005C3DB6" w:rsidP="005C3DB6">
            <w:r w:rsidRPr="006C24C9">
              <w:t>- Đoàn đại biểu Quốc hội tỉnh;</w:t>
            </w:r>
          </w:p>
          <w:p w:rsidR="005C3DB6" w:rsidRPr="006C24C9" w:rsidRDefault="005C3DB6" w:rsidP="005C3DB6">
            <w:r w:rsidRPr="006C24C9">
              <w:t>- Chủ tịch, các Phó Chủ tịch UBND tỉnh;</w:t>
            </w:r>
          </w:p>
          <w:p w:rsidR="005C3DB6" w:rsidRPr="006C24C9" w:rsidRDefault="005C3DB6" w:rsidP="005C3DB6">
            <w:r w:rsidRPr="006C24C9">
              <w:t>- Lãnh đạo VPUBND tỉnh;</w:t>
            </w:r>
          </w:p>
          <w:p w:rsidR="005C3DB6" w:rsidRPr="006C24C9" w:rsidRDefault="005C3DB6" w:rsidP="005C3DB6">
            <w:r w:rsidRPr="006C24C9">
              <w:t>- Báo và Phát thanh, Truyền hình Hưng Yên;</w:t>
            </w:r>
          </w:p>
          <w:p w:rsidR="005C3DB6" w:rsidRPr="006C24C9" w:rsidRDefault="005C3DB6" w:rsidP="005C3DB6">
            <w:r w:rsidRPr="006C24C9">
              <w:t>- Cổng Thông tin điện tử tỉnh Hưng Yên;</w:t>
            </w:r>
          </w:p>
          <w:p w:rsidR="005C3DB6" w:rsidRPr="006C24C9" w:rsidRDefault="005C3DB6" w:rsidP="005C3DB6">
            <w:r w:rsidRPr="006C24C9">
              <w:t>- Trung tâm Thông tin – Hội nghị tỉnh;</w:t>
            </w:r>
          </w:p>
          <w:p w:rsidR="005C3DB6" w:rsidRPr="006C24C9" w:rsidRDefault="005C3DB6" w:rsidP="005C3DB6">
            <w:r w:rsidRPr="006C24C9">
              <w:t>- Sở Tư pháp (CSDLQG về pháp luật);</w:t>
            </w:r>
          </w:p>
          <w:p w:rsidR="005F54BD" w:rsidRPr="006C24C9" w:rsidRDefault="005C3DB6" w:rsidP="005C3DB6">
            <w:r w:rsidRPr="006C24C9">
              <w:t xml:space="preserve">- </w:t>
            </w:r>
            <w:r w:rsidRPr="006C24C9">
              <w:softHyphen/>
              <w:t>Lưu: VT, TH.</w:t>
            </w:r>
          </w:p>
        </w:tc>
        <w:tc>
          <w:tcPr>
            <w:tcW w:w="2500" w:type="pct"/>
            <w:shd w:val="clear" w:color="auto" w:fill="auto"/>
            <w:tcMar>
              <w:top w:w="0" w:type="dxa"/>
              <w:left w:w="108" w:type="dxa"/>
              <w:bottom w:w="0" w:type="dxa"/>
              <w:right w:w="108" w:type="dxa"/>
            </w:tcMar>
          </w:tcPr>
          <w:p w:rsidR="005F54BD" w:rsidRPr="006C24C9" w:rsidRDefault="002025F0" w:rsidP="001A2BF1">
            <w:pPr>
              <w:spacing w:before="120"/>
              <w:jc w:val="center"/>
              <w:rPr>
                <w:sz w:val="28"/>
                <w:szCs w:val="28"/>
              </w:rPr>
            </w:pPr>
            <w:r w:rsidRPr="006C24C9">
              <w:rPr>
                <w:b/>
                <w:bCs/>
                <w:sz w:val="28"/>
                <w:szCs w:val="28"/>
              </w:rPr>
              <w:t>TM. ỦY BAN NHÂN DÂN</w:t>
            </w:r>
            <w:r w:rsidRPr="006C24C9">
              <w:rPr>
                <w:b/>
                <w:bCs/>
                <w:sz w:val="28"/>
                <w:szCs w:val="28"/>
              </w:rPr>
              <w:br/>
              <w:t>KT. CHỦ TỊCH</w:t>
            </w:r>
            <w:r w:rsidRPr="006C24C9">
              <w:rPr>
                <w:b/>
                <w:bCs/>
                <w:sz w:val="28"/>
                <w:szCs w:val="28"/>
              </w:rPr>
              <w:br/>
              <w:t>PHÓ CHỦ TỊCH</w:t>
            </w:r>
            <w:r w:rsidRPr="006C24C9">
              <w:rPr>
                <w:b/>
                <w:bCs/>
                <w:sz w:val="28"/>
                <w:szCs w:val="28"/>
              </w:rPr>
              <w:br/>
            </w:r>
            <w:r w:rsidRPr="006C24C9">
              <w:rPr>
                <w:b/>
                <w:bCs/>
                <w:sz w:val="28"/>
                <w:szCs w:val="28"/>
              </w:rPr>
              <w:br/>
            </w:r>
            <w:r w:rsidRPr="006C24C9">
              <w:rPr>
                <w:b/>
                <w:bCs/>
                <w:sz w:val="28"/>
                <w:szCs w:val="28"/>
              </w:rPr>
              <w:br/>
            </w:r>
            <w:r w:rsidRPr="006C24C9">
              <w:rPr>
                <w:b/>
                <w:bCs/>
                <w:sz w:val="28"/>
                <w:szCs w:val="28"/>
              </w:rPr>
              <w:br/>
            </w:r>
            <w:r w:rsidRPr="006C24C9">
              <w:rPr>
                <w:b/>
                <w:bCs/>
                <w:sz w:val="28"/>
                <w:szCs w:val="28"/>
              </w:rPr>
              <w:br/>
            </w:r>
          </w:p>
        </w:tc>
      </w:tr>
    </w:tbl>
    <w:p w:rsidR="005F54BD" w:rsidRPr="006C24C9" w:rsidRDefault="002025F0">
      <w:pPr>
        <w:spacing w:after="280" w:afterAutospacing="1"/>
      </w:pPr>
      <w:r w:rsidRPr="006C24C9">
        <w:rPr>
          <w:b/>
          <w:bCs/>
        </w:rPr>
        <w:t> </w:t>
      </w:r>
    </w:p>
    <w:sectPr w:rsidR="005F54BD" w:rsidRPr="006C24C9" w:rsidSect="009332DB">
      <w:pgSz w:w="12240" w:h="15840"/>
      <w:pgMar w:top="1134" w:right="113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E7C5D"/>
    <w:multiLevelType w:val="hybridMultilevel"/>
    <w:tmpl w:val="6F965D5C"/>
    <w:lvl w:ilvl="0" w:tplc="3C9C9F3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4BD"/>
    <w:rsid w:val="00124DF3"/>
    <w:rsid w:val="001A2BF1"/>
    <w:rsid w:val="001B32D2"/>
    <w:rsid w:val="001F74BF"/>
    <w:rsid w:val="002025F0"/>
    <w:rsid w:val="00260573"/>
    <w:rsid w:val="003B44D5"/>
    <w:rsid w:val="003D57CD"/>
    <w:rsid w:val="0046689B"/>
    <w:rsid w:val="005023DC"/>
    <w:rsid w:val="005512AA"/>
    <w:rsid w:val="005C3DB6"/>
    <w:rsid w:val="005F54BD"/>
    <w:rsid w:val="00615C7D"/>
    <w:rsid w:val="00655B0E"/>
    <w:rsid w:val="006C24C9"/>
    <w:rsid w:val="0077067D"/>
    <w:rsid w:val="00876025"/>
    <w:rsid w:val="009332DB"/>
    <w:rsid w:val="009A46E4"/>
    <w:rsid w:val="00AB25F6"/>
    <w:rsid w:val="00B76816"/>
    <w:rsid w:val="00BD40E2"/>
    <w:rsid w:val="00BE575A"/>
    <w:rsid w:val="00BF4A8D"/>
    <w:rsid w:val="00C038ED"/>
    <w:rsid w:val="00CA2F90"/>
    <w:rsid w:val="00D21B0F"/>
    <w:rsid w:val="00D30010"/>
    <w:rsid w:val="00E11D8A"/>
    <w:rsid w:val="00E92AC8"/>
    <w:rsid w:val="00F5182A"/>
    <w:rsid w:val="00F60056"/>
    <w:rsid w:val="00F80D74"/>
    <w:rsid w:val="00F9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D74"/>
    <w:pPr>
      <w:ind w:left="720"/>
      <w:contextualSpacing/>
    </w:pPr>
  </w:style>
  <w:style w:type="paragraph" w:styleId="NormalWeb">
    <w:name w:val="Normal (Web)"/>
    <w:basedOn w:val="Normal"/>
    <w:uiPriority w:val="99"/>
    <w:semiHidden/>
    <w:unhideWhenUsed/>
    <w:rsid w:val="00F80D7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D74"/>
    <w:pPr>
      <w:ind w:left="720"/>
      <w:contextualSpacing/>
    </w:pPr>
  </w:style>
  <w:style w:type="paragraph" w:styleId="NormalWeb">
    <w:name w:val="Normal (Web)"/>
    <w:basedOn w:val="Normal"/>
    <w:uiPriority w:val="99"/>
    <w:semiHidden/>
    <w:unhideWhenUsed/>
    <w:rsid w:val="00F80D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871240">
      <w:bodyDiv w:val="1"/>
      <w:marLeft w:val="0"/>
      <w:marRight w:val="0"/>
      <w:marTop w:val="0"/>
      <w:marBottom w:val="0"/>
      <w:divBdr>
        <w:top w:val="none" w:sz="0" w:space="0" w:color="auto"/>
        <w:left w:val="none" w:sz="0" w:space="0" w:color="auto"/>
        <w:bottom w:val="none" w:sz="0" w:space="0" w:color="auto"/>
        <w:right w:val="none" w:sz="0" w:space="0" w:color="auto"/>
      </w:divBdr>
    </w:div>
    <w:div w:id="1117411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25</cp:revision>
  <cp:lastPrinted>2026-10-07T03:13:00Z</cp:lastPrinted>
  <dcterms:created xsi:type="dcterms:W3CDTF">2026-09-14T07:04:00Z</dcterms:created>
  <dcterms:modified xsi:type="dcterms:W3CDTF">2026-10-07T04:05:00Z</dcterms:modified>
</cp:coreProperties>
</file>